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AD7C" w14:textId="77777777" w:rsidR="003F65C8" w:rsidRDefault="003F65C8" w:rsidP="003F65C8">
      <w:pPr>
        <w:widowControl w:val="0"/>
        <w:jc w:val="center"/>
        <w:rPr>
          <w:rFonts w:ascii="Arial Black" w:hAnsi="Arial Black"/>
          <w:b/>
          <w:bCs/>
          <w:sz w:val="24"/>
          <w:szCs w:val="24"/>
          <w14:ligatures w14:val="none"/>
        </w:rPr>
      </w:pPr>
      <w:bookmarkStart w:id="0" w:name="_GoBack"/>
      <w:bookmarkEnd w:id="0"/>
      <w:r>
        <w:rPr>
          <w:noProof/>
        </w:rPr>
        <w:drawing>
          <wp:inline distT="0" distB="0" distL="0" distR="0" wp14:anchorId="0FDFABC7" wp14:editId="6ACE20D3">
            <wp:extent cx="5131435" cy="83117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k banner.JPG"/>
                    <pic:cNvPicPr/>
                  </pic:nvPicPr>
                  <pic:blipFill>
                    <a:blip r:embed="rId4">
                      <a:extLst>
                        <a:ext uri="{28A0092B-C50C-407E-A947-70E740481C1C}">
                          <a14:useLocalDpi xmlns:a14="http://schemas.microsoft.com/office/drawing/2010/main" val="0"/>
                        </a:ext>
                      </a:extLst>
                    </a:blip>
                    <a:stretch>
                      <a:fillRect/>
                    </a:stretch>
                  </pic:blipFill>
                  <pic:spPr>
                    <a:xfrm>
                      <a:off x="0" y="0"/>
                      <a:ext cx="5166490" cy="836850"/>
                    </a:xfrm>
                    <a:prstGeom prst="rect">
                      <a:avLst/>
                    </a:prstGeom>
                  </pic:spPr>
                </pic:pic>
              </a:graphicData>
            </a:graphic>
          </wp:inline>
        </w:drawing>
      </w:r>
    </w:p>
    <w:p w14:paraId="49739F4B" w14:textId="7DB1B571" w:rsidR="003F65C8" w:rsidRDefault="003F65C8" w:rsidP="003F65C8">
      <w:pPr>
        <w:widowControl w:val="0"/>
        <w:jc w:val="center"/>
        <w:rPr>
          <w:rFonts w:ascii="Arial Black" w:hAnsi="Arial Black"/>
          <w:b/>
          <w:bCs/>
          <w:sz w:val="24"/>
          <w:szCs w:val="24"/>
          <w14:ligatures w14:val="none"/>
        </w:rPr>
      </w:pPr>
      <w:r>
        <w:rPr>
          <w:rFonts w:ascii="Arial Black" w:hAnsi="Arial Black"/>
          <w:b/>
          <w:bCs/>
          <w:sz w:val="24"/>
          <w:szCs w:val="24"/>
          <w14:ligatures w14:val="none"/>
        </w:rPr>
        <w:t>FACK Demands on government and employers 2020</w:t>
      </w:r>
    </w:p>
    <w:p w14:paraId="73B2D536" w14:textId="542E2438" w:rsidR="003F65C8" w:rsidRDefault="003F65C8" w:rsidP="003F65C8">
      <w:pPr>
        <w:widowControl w:val="0"/>
        <w:jc w:val="center"/>
        <w:rPr>
          <w:rFonts w:ascii="Arial Black" w:hAnsi="Arial Black"/>
          <w:b/>
          <w:bCs/>
          <w:sz w:val="24"/>
          <w:szCs w:val="24"/>
          <w14:ligatures w14:val="none"/>
        </w:rPr>
      </w:pPr>
      <w:r>
        <w:rPr>
          <w:rFonts w:ascii="Arial Black" w:hAnsi="Arial Black"/>
          <w:b/>
          <w:bCs/>
          <w:sz w:val="24"/>
          <w:szCs w:val="24"/>
          <w14:ligatures w14:val="none"/>
        </w:rPr>
        <w:t xml:space="preserve"> ‘We didn't Vote to die at work so stop killing us!’ </w:t>
      </w:r>
    </w:p>
    <w:p w14:paraId="49B5F0CE" w14:textId="1ACD9A28" w:rsidR="003F65C8" w:rsidRDefault="003F65C8" w:rsidP="003F65C8">
      <w:pPr>
        <w:widowControl w:val="0"/>
        <w:jc w:val="center"/>
        <w:rPr>
          <w:rFonts w:ascii="Arial Black" w:hAnsi="Arial Black"/>
          <w:b/>
          <w:bCs/>
          <w:sz w:val="24"/>
          <w:szCs w:val="24"/>
          <w14:ligatures w14:val="none"/>
        </w:rPr>
      </w:pPr>
      <w:r>
        <w:rPr>
          <w:rFonts w:ascii="Arial Black" w:hAnsi="Arial Black"/>
          <w:b/>
          <w:bCs/>
          <w:sz w:val="24"/>
          <w:szCs w:val="24"/>
          <w14:ligatures w14:val="none"/>
        </w:rPr>
        <w:t xml:space="preserve">No-one should be killed at work &amp; employers escape justice </w:t>
      </w:r>
    </w:p>
    <w:p w14:paraId="2EAA7812" w14:textId="1FDBAE2E" w:rsidR="003F65C8" w:rsidRDefault="003F65C8" w:rsidP="003F65C8">
      <w:pPr>
        <w:widowControl w:val="0"/>
        <w:jc w:val="center"/>
        <w:rPr>
          <w:rFonts w:ascii="Arial Black" w:hAnsi="Arial Black"/>
          <w:b/>
          <w:bCs/>
          <w:sz w:val="24"/>
          <w:szCs w:val="24"/>
          <w14:ligatures w14:val="none"/>
        </w:rPr>
      </w:pPr>
      <w:r>
        <w:rPr>
          <w:rFonts w:ascii="Arial Black" w:hAnsi="Arial Black"/>
          <w:b/>
          <w:bCs/>
          <w:sz w:val="24"/>
          <w:szCs w:val="24"/>
          <w14:ligatures w14:val="none"/>
        </w:rPr>
        <w:t xml:space="preserve"> </w:t>
      </w:r>
      <w:hyperlink r:id="rId5" w:history="1">
        <w:r>
          <w:rPr>
            <w:rStyle w:val="Hyperlink"/>
            <w14:ligatures w14:val="none"/>
          </w:rPr>
          <w:t>http://www.hazards.org/deadlybusiness/</w:t>
        </w:r>
      </w:hyperlink>
      <w:r>
        <w:rPr>
          <w14:ligatures w14:val="none"/>
        </w:rPr>
        <w:t xml:space="preserve"> </w:t>
      </w:r>
    </w:p>
    <w:p w14:paraId="5CCD2354" w14:textId="77777777" w:rsidR="003F65C8" w:rsidRDefault="003F65C8" w:rsidP="003F65C8">
      <w:pPr>
        <w:widowControl w:val="0"/>
        <w:jc w:val="center"/>
        <w:rPr>
          <w:rFonts w:ascii="Arial Black" w:hAnsi="Arial Black"/>
          <w:b/>
          <w:bCs/>
          <w:sz w:val="24"/>
          <w:szCs w:val="24"/>
          <w14:ligatures w14:val="none"/>
        </w:rPr>
      </w:pPr>
      <w:r>
        <w:rPr>
          <w:rFonts w:ascii="Arial Black" w:hAnsi="Arial Black"/>
          <w:b/>
          <w:bCs/>
          <w:sz w:val="24"/>
          <w:szCs w:val="24"/>
          <w14:ligatures w14:val="none"/>
        </w:rPr>
        <w:t> </w:t>
      </w:r>
    </w:p>
    <w:p w14:paraId="44D130B9" w14:textId="6AD9F215"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t>1. Publish real figures and facts about harm caused by work so workers know the risks</w:t>
      </w:r>
    </w:p>
    <w:p w14:paraId="2846EF91" w14:textId="4F077ADB" w:rsidR="003F65C8" w:rsidRDefault="003F65C8" w:rsidP="003F65C8">
      <w:pPr>
        <w:widowControl w:val="0"/>
        <w:rPr>
          <w:rFonts w:ascii="Arial" w:hAnsi="Arial" w:cs="Arial"/>
          <w14:ligatures w14:val="none"/>
        </w:rPr>
      </w:pPr>
      <w:r>
        <w:rPr>
          <w:rFonts w:ascii="Arial" w:hAnsi="Arial" w:cs="Arial"/>
          <w14:ligatures w14:val="none"/>
        </w:rPr>
        <w:t>The Health and Safety Executive, HSE,</w:t>
      </w:r>
      <w:r w:rsidR="00D14210">
        <w:rPr>
          <w:rFonts w:ascii="Arial" w:hAnsi="Arial" w:cs="Arial"/>
          <w14:ligatures w14:val="none"/>
        </w:rPr>
        <w:t xml:space="preserve"> does not record or report all deaths caused by work and so dramatically underestimates the </w:t>
      </w:r>
      <w:r w:rsidR="00FF3FC1">
        <w:rPr>
          <w:rFonts w:ascii="Arial" w:hAnsi="Arial" w:cs="Arial"/>
          <w14:ligatures w14:val="none"/>
        </w:rPr>
        <w:t xml:space="preserve">real </w:t>
      </w:r>
      <w:r w:rsidR="00D14210">
        <w:rPr>
          <w:rFonts w:ascii="Arial" w:hAnsi="Arial" w:cs="Arial"/>
          <w14:ligatures w14:val="none"/>
        </w:rPr>
        <w:t xml:space="preserve">risks to workers. FACK demands that the HSE </w:t>
      </w:r>
      <w:r>
        <w:rPr>
          <w:rFonts w:ascii="Arial" w:hAnsi="Arial" w:cs="Arial"/>
          <w14:ligatures w14:val="none"/>
        </w:rPr>
        <w:t>record</w:t>
      </w:r>
      <w:r w:rsidR="00D14210">
        <w:rPr>
          <w:rFonts w:ascii="Arial" w:hAnsi="Arial" w:cs="Arial"/>
          <w14:ligatures w14:val="none"/>
        </w:rPr>
        <w:t xml:space="preserve">s </w:t>
      </w:r>
      <w:r>
        <w:rPr>
          <w:rFonts w:ascii="Arial" w:hAnsi="Arial" w:cs="Arial"/>
          <w14:ligatures w14:val="none"/>
        </w:rPr>
        <w:t xml:space="preserve">and report all deaths caused by work in incidents (including road, air and sea deaths, suicides and members of the public killed by work activities), </w:t>
      </w:r>
      <w:r w:rsidR="00FF3FC1">
        <w:rPr>
          <w:rFonts w:ascii="Arial" w:hAnsi="Arial" w:cs="Arial"/>
          <w14:ligatures w14:val="none"/>
        </w:rPr>
        <w:t xml:space="preserve">plus all </w:t>
      </w:r>
      <w:r>
        <w:rPr>
          <w:rFonts w:ascii="Arial" w:hAnsi="Arial" w:cs="Arial"/>
          <w14:ligatures w14:val="none"/>
        </w:rPr>
        <w:t xml:space="preserve">deaths caused by all work-related illnesses. </w:t>
      </w:r>
      <w:hyperlink r:id="rId6" w:history="1">
        <w:r>
          <w:rPr>
            <w:rStyle w:val="Hyperlink"/>
            <w:rFonts w:ascii="Arial" w:hAnsi="Arial" w:cs="Arial"/>
            <w14:ligatures w14:val="none"/>
          </w:rPr>
          <w:t>http://www.shponline.co.uk/article.asp?article_id=8265&amp;viewcomment=1</w:t>
        </w:r>
      </w:hyperlink>
      <w:r>
        <w:rPr>
          <w:rFonts w:ascii="Arial" w:hAnsi="Arial" w:cs="Arial"/>
          <w14:ligatures w14:val="none"/>
        </w:rPr>
        <w:t xml:space="preserve">  </w:t>
      </w:r>
      <w:hyperlink r:id="rId7" w:history="1">
        <w:r>
          <w:rPr>
            <w:rStyle w:val="Hyperlink"/>
            <w14:ligatures w14:val="none"/>
          </w:rPr>
          <w:t>http://www.hazardscampaign.org.uk/blog/the-whole-story-work-related-injuries-illness-and-deaths</w:t>
        </w:r>
      </w:hyperlink>
      <w:r>
        <w:rPr>
          <w:rFonts w:ascii="Arial" w:hAnsi="Arial" w:cs="Arial"/>
          <w14:ligatures w14:val="none"/>
        </w:rPr>
        <w:t xml:space="preserve"> </w:t>
      </w:r>
    </w:p>
    <w:p w14:paraId="446156A8" w14:textId="77777777" w:rsidR="003F65C8" w:rsidRDefault="003F65C8" w:rsidP="003F65C8">
      <w:pPr>
        <w:widowControl w:val="0"/>
        <w:rPr>
          <w:rFonts w:ascii="Arial" w:hAnsi="Arial" w:cs="Arial"/>
          <w14:ligatures w14:val="none"/>
        </w:rPr>
      </w:pPr>
      <w:r>
        <w:rPr>
          <w:rFonts w:ascii="Arial" w:hAnsi="Arial" w:cs="Arial"/>
          <w14:ligatures w14:val="none"/>
        </w:rPr>
        <w:t> </w:t>
      </w:r>
    </w:p>
    <w:p w14:paraId="654641B9" w14:textId="77777777"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t>2. Publicise fact that business shifts the cost of their poor health and safety onto all of us</w:t>
      </w:r>
    </w:p>
    <w:p w14:paraId="5354361D" w14:textId="42EB02FF" w:rsidR="003F65C8" w:rsidRDefault="00B76BF8" w:rsidP="003F65C8">
      <w:pPr>
        <w:widowControl w:val="0"/>
        <w:rPr>
          <w14:ligatures w14:val="none"/>
        </w:rPr>
      </w:pPr>
      <w:r>
        <w:rPr>
          <w:rFonts w:ascii="Arial" w:hAnsi="Arial" w:cs="Arial"/>
          <w14:ligatures w14:val="none"/>
        </w:rPr>
        <w:t xml:space="preserve">Workers families pay the whole human cost of death at work in heartbreak and </w:t>
      </w:r>
      <w:r w:rsidR="00FF3FC1">
        <w:rPr>
          <w:rFonts w:ascii="Arial" w:hAnsi="Arial" w:cs="Arial"/>
          <w14:ligatures w14:val="none"/>
        </w:rPr>
        <w:t xml:space="preserve">life-time </w:t>
      </w:r>
      <w:r>
        <w:rPr>
          <w:rFonts w:ascii="Arial" w:hAnsi="Arial" w:cs="Arial"/>
          <w14:ligatures w14:val="none"/>
        </w:rPr>
        <w:t>loss of people they love</w:t>
      </w:r>
      <w:r w:rsidR="00FF3FC1">
        <w:rPr>
          <w:rFonts w:ascii="Arial" w:hAnsi="Arial" w:cs="Arial"/>
          <w14:ligatures w14:val="none"/>
        </w:rPr>
        <w:t>.</w:t>
      </w:r>
      <w:r>
        <w:rPr>
          <w:rFonts w:ascii="Arial" w:hAnsi="Arial" w:cs="Arial"/>
          <w14:ligatures w14:val="none"/>
        </w:rPr>
        <w:t xml:space="preserve"> </w:t>
      </w:r>
      <w:r w:rsidR="003F65C8">
        <w:rPr>
          <w:rFonts w:ascii="Arial" w:hAnsi="Arial" w:cs="Arial"/>
          <w14:ligatures w14:val="none"/>
        </w:rPr>
        <w:t xml:space="preserve">Employers pay around 20% of the over £30 billion official </w:t>
      </w:r>
      <w:r w:rsidR="00FF3FC1">
        <w:rPr>
          <w:rFonts w:ascii="Arial" w:hAnsi="Arial" w:cs="Arial"/>
          <w14:ligatures w14:val="none"/>
        </w:rPr>
        <w:t xml:space="preserve">financial </w:t>
      </w:r>
      <w:r w:rsidR="003F65C8">
        <w:rPr>
          <w:rFonts w:ascii="Arial" w:hAnsi="Arial" w:cs="Arial"/>
          <w14:ligatures w14:val="none"/>
        </w:rPr>
        <w:t>cost of the harm work causes, the government pays 22% and workers and their families pay the vast majority</w:t>
      </w:r>
      <w:r w:rsidR="00FF3FC1">
        <w:rPr>
          <w:rFonts w:ascii="Arial" w:hAnsi="Arial" w:cs="Arial"/>
          <w14:ligatures w14:val="none"/>
        </w:rPr>
        <w:t xml:space="preserve"> </w:t>
      </w:r>
      <w:r w:rsidR="003F65C8">
        <w:rPr>
          <w:rFonts w:ascii="Arial" w:hAnsi="Arial" w:cs="Arial"/>
          <w14:ligatures w14:val="none"/>
        </w:rPr>
        <w:t>58%</w:t>
      </w:r>
      <w:r w:rsidR="00FF3FC1">
        <w:rPr>
          <w:rFonts w:ascii="Arial" w:hAnsi="Arial" w:cs="Arial"/>
          <w14:ligatures w14:val="none"/>
        </w:rPr>
        <w:t xml:space="preserve">. </w:t>
      </w:r>
      <w:hyperlink r:id="rId8" w:history="1">
        <w:r w:rsidR="003F65C8">
          <w:rPr>
            <w:rStyle w:val="Hyperlink"/>
            <w14:ligatures w14:val="none"/>
          </w:rPr>
          <w:t>https://www.hse.gov.uk/statistics/pdf/cost-to-britain.pdf</w:t>
        </w:r>
      </w:hyperlink>
      <w:r w:rsidR="003F65C8">
        <w:rPr>
          <w14:ligatures w14:val="none"/>
        </w:rPr>
        <w:t xml:space="preserve"> </w:t>
      </w:r>
    </w:p>
    <w:p w14:paraId="60ACE38E" w14:textId="77777777" w:rsidR="003F65C8" w:rsidRDefault="003F65C8" w:rsidP="003F65C8">
      <w:pPr>
        <w:widowControl w:val="0"/>
        <w:rPr>
          <w:rFonts w:ascii="Arial" w:hAnsi="Arial" w:cs="Arial"/>
          <w14:ligatures w14:val="none"/>
        </w:rPr>
      </w:pPr>
      <w:r>
        <w:rPr>
          <w:rFonts w:ascii="Arial" w:hAnsi="Arial" w:cs="Arial"/>
          <w14:ligatures w14:val="none"/>
        </w:rPr>
        <w:t> </w:t>
      </w:r>
    </w:p>
    <w:p w14:paraId="63A2A370" w14:textId="77777777"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t>3. Hold Directors to account by giving them positive legal duties for health and safety</w:t>
      </w:r>
    </w:p>
    <w:p w14:paraId="7164EC42" w14:textId="2F9C0BD0" w:rsidR="003F65C8" w:rsidRDefault="003F65C8" w:rsidP="003F65C8">
      <w:pPr>
        <w:widowControl w:val="0"/>
        <w:rPr>
          <w:rFonts w:ascii="Arial" w:hAnsi="Arial" w:cs="Arial"/>
          <w14:ligatures w14:val="none"/>
        </w:rPr>
      </w:pPr>
      <w:r>
        <w:rPr>
          <w:rFonts w:ascii="Arial" w:hAnsi="Arial" w:cs="Arial"/>
          <w14:ligatures w14:val="none"/>
        </w:rPr>
        <w:t>Directors, not just companies, must have a positive legal duty for the health and safety in their organisations so that they act to prevent harm, and can be held accountable if they fail, and liable to go to jail if they commit Gross Negligence Manslaughte</w:t>
      </w:r>
      <w:r w:rsidR="00FF3FC1">
        <w:rPr>
          <w:rFonts w:ascii="Arial" w:hAnsi="Arial" w:cs="Arial"/>
          <w14:ligatures w14:val="none"/>
        </w:rPr>
        <w:t xml:space="preserve">r. </w:t>
      </w:r>
      <w:r>
        <w:rPr>
          <w:rFonts w:ascii="Arial" w:hAnsi="Arial" w:cs="Arial"/>
          <w14:ligatures w14:val="none"/>
        </w:rPr>
        <w:t xml:space="preserve">  </w:t>
      </w:r>
      <w:hyperlink r:id="rId9" w:history="1">
        <w:r>
          <w:rPr>
            <w:rStyle w:val="Hyperlink"/>
            <w14:ligatures w14:val="none"/>
          </w:rPr>
          <w:t>http://www.hazardscampaign.org.uk/blog/nine-demands-for-organising-around-safety-hazards-campaign-discussion-document</w:t>
        </w:r>
      </w:hyperlink>
      <w:r>
        <w:rPr>
          <w14:ligatures w14:val="none"/>
        </w:rPr>
        <w:t xml:space="preserve"> </w:t>
      </w:r>
    </w:p>
    <w:p w14:paraId="47C88162" w14:textId="77777777" w:rsidR="003F65C8" w:rsidRDefault="003F65C8" w:rsidP="003F65C8">
      <w:pPr>
        <w:widowControl w:val="0"/>
        <w:rPr>
          <w:rFonts w:ascii="Arial" w:hAnsi="Arial" w:cs="Arial"/>
          <w14:ligatures w14:val="none"/>
        </w:rPr>
      </w:pPr>
      <w:r>
        <w:rPr>
          <w:rFonts w:ascii="Arial" w:hAnsi="Arial" w:cs="Arial"/>
          <w14:ligatures w14:val="none"/>
        </w:rPr>
        <w:t xml:space="preserve"> </w:t>
      </w:r>
      <w:proofErr w:type="gramStart"/>
      <w:r>
        <w:rPr>
          <w:rFonts w:ascii="Arial" w:hAnsi="Arial" w:cs="Arial"/>
          <w14:ligatures w14:val="none"/>
        </w:rPr>
        <w:t>http://www.hazardscampaign.org.uk/fack/news/nwaerosols.htm;</w:t>
      </w:r>
      <w:proofErr w:type="gramEnd"/>
      <w:r>
        <w:rPr>
          <w:rFonts w:ascii="Arial" w:hAnsi="Arial" w:cs="Arial"/>
          <w14:ligatures w14:val="none"/>
        </w:rPr>
        <w:t xml:space="preserve"> </w:t>
      </w:r>
    </w:p>
    <w:p w14:paraId="72186B88" w14:textId="77777777" w:rsidR="003F65C8" w:rsidRDefault="003F65C8" w:rsidP="003F65C8">
      <w:pPr>
        <w:widowControl w:val="0"/>
        <w:rPr>
          <w:rFonts w:ascii="Arial" w:hAnsi="Arial" w:cs="Arial"/>
          <w:b/>
          <w:bCs/>
          <w14:ligatures w14:val="none"/>
        </w:rPr>
      </w:pPr>
      <w:r>
        <w:rPr>
          <w:rFonts w:ascii="Arial" w:hAnsi="Arial" w:cs="Arial"/>
          <w:b/>
          <w:bCs/>
          <w14:ligatures w14:val="none"/>
        </w:rPr>
        <w:t> </w:t>
      </w:r>
    </w:p>
    <w:p w14:paraId="2DE245EE" w14:textId="4A98F654" w:rsidR="003F65C8" w:rsidRDefault="003F65C8" w:rsidP="003F65C8">
      <w:pPr>
        <w:widowControl w:val="0"/>
        <w:rPr>
          <w:rFonts w:ascii="Arial" w:hAnsi="Arial" w:cs="Arial"/>
          <w:b/>
          <w:bCs/>
          <w14:ligatures w14:val="none"/>
        </w:rPr>
      </w:pPr>
      <w:r>
        <w:rPr>
          <w:rFonts w:ascii="Arial" w:hAnsi="Arial" w:cs="Arial"/>
          <w:b/>
          <w:bCs/>
          <w:sz w:val="22"/>
          <w:szCs w:val="22"/>
          <w14:ligatures w14:val="none"/>
        </w:rPr>
        <w:t xml:space="preserve">4. Increase </w:t>
      </w:r>
      <w:r w:rsidR="00FF3FC1">
        <w:rPr>
          <w:rFonts w:ascii="Arial" w:hAnsi="Arial" w:cs="Arial"/>
          <w:b/>
          <w:bCs/>
          <w:sz w:val="22"/>
          <w:szCs w:val="22"/>
          <w14:ligatures w14:val="none"/>
        </w:rPr>
        <w:t>e</w:t>
      </w:r>
      <w:r>
        <w:rPr>
          <w:rFonts w:ascii="Arial" w:hAnsi="Arial" w:cs="Arial"/>
          <w:b/>
          <w:bCs/>
          <w:sz w:val="22"/>
          <w:szCs w:val="22"/>
          <w14:ligatures w14:val="none"/>
        </w:rPr>
        <w:t>nforcement of health and safety at work to save lives</w:t>
      </w:r>
    </w:p>
    <w:p w14:paraId="20D25061" w14:textId="77777777" w:rsidR="00FF3FC1" w:rsidRDefault="003F65C8" w:rsidP="003F65C8">
      <w:pPr>
        <w:widowControl w:val="0"/>
        <w:rPr>
          <w:rStyle w:val="Hyperlink"/>
          <w14:ligatures w14:val="none"/>
        </w:rPr>
      </w:pPr>
      <w:r>
        <w:rPr>
          <w:rFonts w:ascii="Arial" w:hAnsi="Arial" w:cs="Arial"/>
          <w14:ligatures w14:val="none"/>
        </w:rPr>
        <w:t xml:space="preserve"> Inspections, enforcement notices and prosecutions have all declined massively in recent years</w:t>
      </w:r>
      <w:r>
        <w:rPr>
          <w:rFonts w:ascii="Arial" w:hAnsi="Arial" w:cs="Arial"/>
          <w:sz w:val="24"/>
          <w:szCs w:val="24"/>
          <w14:ligatures w14:val="none"/>
        </w:rPr>
        <w:t xml:space="preserve">. </w:t>
      </w:r>
      <w:r>
        <w:rPr>
          <w:rFonts w:ascii="Arial" w:hAnsi="Arial" w:cs="Arial"/>
          <w14:ligatures w14:val="none"/>
        </w:rPr>
        <w:t>Good laws are worthless if not enforced. The HSE</w:t>
      </w:r>
      <w:r w:rsidR="00FF3FC1">
        <w:rPr>
          <w:rFonts w:ascii="Arial" w:hAnsi="Arial" w:cs="Arial"/>
          <w14:ligatures w14:val="none"/>
        </w:rPr>
        <w:t xml:space="preserve"> budget</w:t>
      </w:r>
      <w:r>
        <w:rPr>
          <w:rFonts w:ascii="Arial" w:hAnsi="Arial" w:cs="Arial"/>
          <w14:ligatures w14:val="none"/>
        </w:rPr>
        <w:t xml:space="preserve"> cut by 50 %</w:t>
      </w:r>
      <w:r w:rsidR="00FF3FC1">
        <w:rPr>
          <w:rFonts w:ascii="Arial" w:hAnsi="Arial" w:cs="Arial"/>
          <w14:ligatures w14:val="none"/>
        </w:rPr>
        <w:t>,</w:t>
      </w:r>
      <w:r>
        <w:rPr>
          <w:rFonts w:ascii="Arial" w:hAnsi="Arial" w:cs="Arial"/>
          <w14:ligatures w14:val="none"/>
        </w:rPr>
        <w:t xml:space="preserve"> Local Authorities</w:t>
      </w:r>
      <w:r w:rsidR="00FF3FC1">
        <w:rPr>
          <w:rFonts w:ascii="Arial" w:hAnsi="Arial" w:cs="Arial"/>
          <w14:ligatures w14:val="none"/>
        </w:rPr>
        <w:t xml:space="preserve"> cut</w:t>
      </w:r>
      <w:r>
        <w:rPr>
          <w:rFonts w:ascii="Arial" w:hAnsi="Arial" w:cs="Arial"/>
          <w14:ligatures w14:val="none"/>
        </w:rPr>
        <w:t xml:space="preserve"> by so much that many do hardy any enforcement at all. They must be better funded</w:t>
      </w:r>
      <w:r w:rsidR="00FF3FC1">
        <w:rPr>
          <w:rFonts w:ascii="Arial" w:hAnsi="Arial" w:cs="Arial"/>
          <w14:ligatures w14:val="none"/>
        </w:rPr>
        <w:t>,</w:t>
      </w:r>
      <w:r>
        <w:rPr>
          <w:rFonts w:ascii="Arial" w:hAnsi="Arial" w:cs="Arial"/>
          <w14:ligatures w14:val="none"/>
        </w:rPr>
        <w:t xml:space="preserve"> tasked with carrying out preventative inspections and </w:t>
      </w:r>
      <w:proofErr w:type="gramStart"/>
      <w:r>
        <w:rPr>
          <w:rFonts w:ascii="Arial" w:hAnsi="Arial" w:cs="Arial"/>
          <w14:ligatures w14:val="none"/>
        </w:rPr>
        <w:t>taking action</w:t>
      </w:r>
      <w:proofErr w:type="gramEnd"/>
      <w:r>
        <w:rPr>
          <w:rFonts w:ascii="Arial" w:hAnsi="Arial" w:cs="Arial"/>
          <w14:ligatures w14:val="none"/>
        </w:rPr>
        <w:t xml:space="preserve"> before workers are killed or harmed. </w:t>
      </w:r>
      <w:r w:rsidR="00D14210">
        <w:rPr>
          <w:rFonts w:ascii="Arial" w:hAnsi="Arial" w:cs="Arial"/>
          <w14:ligatures w14:val="none"/>
        </w:rPr>
        <w:t xml:space="preserve">Workers must be aware of the real risks to their lives and health at work, their employers’ legal duties to protect them and what they can do about getting </w:t>
      </w:r>
      <w:r w:rsidR="00FF3FC1">
        <w:rPr>
          <w:rFonts w:ascii="Arial" w:hAnsi="Arial" w:cs="Arial"/>
          <w14:ligatures w14:val="none"/>
        </w:rPr>
        <w:t xml:space="preserve">their legal </w:t>
      </w:r>
      <w:r w:rsidR="00D14210">
        <w:rPr>
          <w:rFonts w:ascii="Arial" w:hAnsi="Arial" w:cs="Arial"/>
          <w14:ligatures w14:val="none"/>
        </w:rPr>
        <w:t xml:space="preserve">rights to safe, healthy workplaces enforced.  </w:t>
      </w:r>
      <w:hyperlink r:id="rId10" w:history="1">
        <w:r>
          <w:rPr>
            <w:rStyle w:val="Hyperlink"/>
            <w14:ligatures w14:val="none"/>
          </w:rPr>
          <w:t>http://www.hazardscampaign.org.uk/blog/a-manifesto-for-a-health-and-safety-system-fit-for-workers-decent-jobs-and-decent-lives</w:t>
        </w:r>
      </w:hyperlink>
    </w:p>
    <w:p w14:paraId="5CA1894F" w14:textId="0DDAE00F" w:rsidR="003F65C8" w:rsidRDefault="003F65C8" w:rsidP="003F65C8">
      <w:pPr>
        <w:widowControl w:val="0"/>
        <w:rPr>
          <w:rFonts w:ascii="Arial" w:hAnsi="Arial" w:cs="Arial"/>
          <w:b/>
          <w:bCs/>
          <w:sz w:val="22"/>
          <w:szCs w:val="22"/>
          <w14:ligatures w14:val="none"/>
        </w:rPr>
      </w:pPr>
      <w:r>
        <w:rPr>
          <w14:ligatures w14:val="none"/>
        </w:rPr>
        <w:t xml:space="preserve">   </w:t>
      </w:r>
    </w:p>
    <w:p w14:paraId="3C1D9156" w14:textId="77777777"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t>5. Stop deregulation of health and safety</w:t>
      </w:r>
    </w:p>
    <w:p w14:paraId="555D70D3" w14:textId="37A4B5E4" w:rsidR="003F65C8" w:rsidRDefault="00FF3FC1" w:rsidP="003F65C8">
      <w:pPr>
        <w:widowControl w:val="0"/>
        <w:rPr>
          <w:rFonts w:ascii="Arial" w:hAnsi="Arial" w:cs="Arial"/>
          <w14:ligatures w14:val="none"/>
        </w:rPr>
      </w:pPr>
      <w:r>
        <w:rPr>
          <w:rFonts w:ascii="Arial" w:hAnsi="Arial" w:cs="Arial"/>
          <w14:ligatures w14:val="none"/>
        </w:rPr>
        <w:t>The reality is that regulation and enforcement of health and safety at work is too lax.  Government obsession with d</w:t>
      </w:r>
      <w:r w:rsidR="003F65C8">
        <w:rPr>
          <w:rFonts w:ascii="Arial" w:hAnsi="Arial" w:cs="Arial"/>
          <w14:ligatures w14:val="none"/>
        </w:rPr>
        <w:t xml:space="preserve">eregulation, light touch regulation, self-regulation, and trusting business to behave, has brought us worldwide economic recession.  Deregulation of </w:t>
      </w:r>
      <w:r>
        <w:rPr>
          <w:rFonts w:ascii="Arial" w:hAnsi="Arial" w:cs="Arial"/>
          <w14:ligatures w14:val="none"/>
        </w:rPr>
        <w:t>he4alth and safety si</w:t>
      </w:r>
      <w:r w:rsidR="003F65C8">
        <w:rPr>
          <w:rFonts w:ascii="Arial" w:hAnsi="Arial" w:cs="Arial"/>
          <w14:ligatures w14:val="none"/>
        </w:rPr>
        <w:t xml:space="preserve">nce 2010 based on lies of ‘burdens on business’ and too much ‘red tape’ is putting workers at </w:t>
      </w:r>
      <w:r>
        <w:rPr>
          <w:rFonts w:ascii="Arial" w:hAnsi="Arial" w:cs="Arial"/>
          <w14:ligatures w14:val="none"/>
        </w:rPr>
        <w:t xml:space="preserve">far </w:t>
      </w:r>
      <w:r w:rsidR="003F65C8">
        <w:rPr>
          <w:rFonts w:ascii="Arial" w:hAnsi="Arial" w:cs="Arial"/>
          <w14:ligatures w14:val="none"/>
        </w:rPr>
        <w:t>greater risk of injury, death and illness and led directly to the Grenfell fire</w:t>
      </w:r>
      <w:r>
        <w:rPr>
          <w:rFonts w:ascii="Arial" w:hAnsi="Arial" w:cs="Arial"/>
          <w14:ligatures w14:val="none"/>
        </w:rPr>
        <w:t xml:space="preserve">. </w:t>
      </w:r>
      <w:r w:rsidR="003F65C8">
        <w:rPr>
          <w:rFonts w:ascii="Arial" w:hAnsi="Arial" w:cs="Arial"/>
          <w14:ligatures w14:val="none"/>
        </w:rPr>
        <w:t xml:space="preserve"> </w:t>
      </w:r>
      <w:hyperlink r:id="rId11" w:history="1">
        <w:r w:rsidR="00C460B7">
          <w:rPr>
            <w:rStyle w:val="Hyperlink"/>
          </w:rPr>
          <w:t>http://www.hazards.org/votetodie/bluemurder.htm</w:t>
        </w:r>
      </w:hyperlink>
      <w:r w:rsidR="003F65C8">
        <w:rPr>
          <w:rFonts w:ascii="Arial" w:hAnsi="Arial" w:cs="Arial"/>
          <w14:ligatures w14:val="none"/>
        </w:rPr>
        <w:t xml:space="preserve"> </w:t>
      </w:r>
      <w:hyperlink r:id="rId12" w:history="1">
        <w:r w:rsidR="003F65C8">
          <w:rPr>
            <w:rStyle w:val="Hyperlink"/>
            <w14:ligatures w14:val="none"/>
          </w:rPr>
          <w:t>http://www.hazards.org/deadlybusiness/</w:t>
        </w:r>
      </w:hyperlink>
      <w:r w:rsidR="003F65C8">
        <w:rPr>
          <w14:ligatures w14:val="none"/>
        </w:rPr>
        <w:t xml:space="preserve"> </w:t>
      </w:r>
    </w:p>
    <w:p w14:paraId="7CBE2DA8" w14:textId="77777777" w:rsidR="003F65C8" w:rsidRDefault="003F65C8" w:rsidP="003F65C8">
      <w:pPr>
        <w:widowControl w:val="0"/>
        <w:rPr>
          <w:rFonts w:ascii="Arial" w:hAnsi="Arial" w:cs="Arial"/>
          <w14:ligatures w14:val="none"/>
        </w:rPr>
      </w:pPr>
      <w:r>
        <w:rPr>
          <w:rFonts w:ascii="Arial" w:hAnsi="Arial" w:cs="Arial"/>
          <w14:ligatures w14:val="none"/>
        </w:rPr>
        <w:t> </w:t>
      </w:r>
    </w:p>
    <w:p w14:paraId="26EA9286" w14:textId="77777777"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t>6. Investigate all workplace deaths and major injuries</w:t>
      </w:r>
    </w:p>
    <w:p w14:paraId="1003E856" w14:textId="48E46FB7" w:rsidR="003F65C8" w:rsidRDefault="003F65C8" w:rsidP="003F65C8">
      <w:pPr>
        <w:widowControl w:val="0"/>
        <w:rPr>
          <w:rFonts w:ascii="Arial" w:hAnsi="Arial" w:cs="Arial"/>
          <w14:ligatures w14:val="none"/>
        </w:rPr>
      </w:pPr>
      <w:r>
        <w:rPr>
          <w:rFonts w:ascii="Arial" w:hAnsi="Arial" w:cs="Arial"/>
          <w14:ligatures w14:val="none"/>
        </w:rPr>
        <w:t xml:space="preserve">All deaths and major injures at work must be properly investigated, not just the </w:t>
      </w:r>
      <w:r w:rsidR="00C460B7">
        <w:rPr>
          <w:rFonts w:ascii="Arial" w:hAnsi="Arial" w:cs="Arial"/>
          <w14:ligatures w14:val="none"/>
        </w:rPr>
        <w:t xml:space="preserve">roughly </w:t>
      </w:r>
      <w:r>
        <w:rPr>
          <w:rFonts w:ascii="Arial" w:hAnsi="Arial" w:cs="Arial"/>
          <w14:ligatures w14:val="none"/>
        </w:rPr>
        <w:t>1 in 20 at present. The ‘Joint Protocol on Work– Related Death’</w:t>
      </w:r>
      <w:r w:rsidR="00C460B7">
        <w:t xml:space="preserve"> </w:t>
      </w:r>
      <w:r>
        <w:rPr>
          <w:rFonts w:ascii="Arial" w:hAnsi="Arial" w:cs="Arial"/>
          <w14:ligatures w14:val="none"/>
        </w:rPr>
        <w:t xml:space="preserve">must be made to work effectively across the country, and enforcement and prosecution policies correctly implemented </w:t>
      </w:r>
      <w:r w:rsidR="00C460B7">
        <w:rPr>
          <w:rFonts w:ascii="Arial" w:hAnsi="Arial" w:cs="Arial"/>
          <w14:ligatures w14:val="none"/>
        </w:rPr>
        <w:t>in all cases.</w:t>
      </w:r>
      <w:r w:rsidR="00C460B7" w:rsidRPr="00C460B7">
        <w:t xml:space="preserve"> </w:t>
      </w:r>
      <w:hyperlink r:id="rId13" w:history="1">
        <w:r w:rsidR="00C460B7">
          <w:rPr>
            <w:rStyle w:val="Hyperlink"/>
          </w:rPr>
          <w:t>https://www.hse.gov.uk/pubns/wrdp1.pdf</w:t>
        </w:r>
      </w:hyperlink>
    </w:p>
    <w:p w14:paraId="00F4F3ED" w14:textId="77777777"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lastRenderedPageBreak/>
        <w:t> </w:t>
      </w:r>
    </w:p>
    <w:p w14:paraId="503E85EA" w14:textId="77777777"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t>7. Support for workers in ensuring employers comply with H&amp;S law</w:t>
      </w:r>
    </w:p>
    <w:p w14:paraId="09A45268" w14:textId="28678079" w:rsidR="003F65C8" w:rsidRDefault="003F65C8" w:rsidP="003F65C8">
      <w:pPr>
        <w:widowControl w:val="0"/>
        <w:rPr>
          <w:rFonts w:ascii="Arial" w:hAnsi="Arial" w:cs="Arial"/>
          <w14:ligatures w14:val="none"/>
        </w:rPr>
      </w:pPr>
      <w:r>
        <w:rPr>
          <w:rFonts w:ascii="Arial" w:hAnsi="Arial" w:cs="Arial"/>
          <w14:ligatures w14:val="none"/>
        </w:rPr>
        <w:t>The HSE and local authorities must respond more proactively to workers afraid for their safety and must enforce employers</w:t>
      </w:r>
      <w:r w:rsidR="00C460B7">
        <w:rPr>
          <w:rFonts w:ascii="Arial" w:hAnsi="Arial" w:cs="Arial"/>
          <w14:ligatures w14:val="none"/>
        </w:rPr>
        <w:t>’</w:t>
      </w:r>
      <w:r>
        <w:rPr>
          <w:rFonts w:ascii="Arial" w:hAnsi="Arial" w:cs="Arial"/>
          <w14:ligatures w14:val="none"/>
        </w:rPr>
        <w:t xml:space="preserve"> compliance. </w:t>
      </w:r>
    </w:p>
    <w:p w14:paraId="7FFA0A0A" w14:textId="77777777" w:rsidR="003F65C8" w:rsidRDefault="003F65C8" w:rsidP="003F65C8">
      <w:pPr>
        <w:widowControl w:val="0"/>
        <w:rPr>
          <w:rFonts w:ascii="Arial" w:hAnsi="Arial" w:cs="Arial"/>
          <w14:ligatures w14:val="none"/>
        </w:rPr>
      </w:pPr>
      <w:r>
        <w:rPr>
          <w:rFonts w:ascii="Arial" w:hAnsi="Arial" w:cs="Arial"/>
          <w14:ligatures w14:val="none"/>
        </w:rPr>
        <w:t> </w:t>
      </w:r>
    </w:p>
    <w:p w14:paraId="36600C8E" w14:textId="77777777"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t>8. Free legal representation for families of those killed at work</w:t>
      </w:r>
    </w:p>
    <w:p w14:paraId="1DCE8538" w14:textId="187E3B40" w:rsidR="003F65C8" w:rsidRDefault="003F65C8" w:rsidP="003F65C8">
      <w:pPr>
        <w:widowControl w:val="0"/>
        <w:rPr>
          <w:rFonts w:ascii="Arial" w:hAnsi="Arial" w:cs="Arial"/>
          <w14:ligatures w14:val="none"/>
        </w:rPr>
      </w:pPr>
      <w:r>
        <w:rPr>
          <w:rFonts w:ascii="Arial" w:hAnsi="Arial" w:cs="Arial"/>
          <w:sz w:val="24"/>
          <w:szCs w:val="24"/>
          <w14:ligatures w14:val="none"/>
        </w:rPr>
        <w:t xml:space="preserve"> </w:t>
      </w:r>
      <w:r>
        <w:rPr>
          <w:rFonts w:ascii="Arial" w:hAnsi="Arial" w:cs="Arial"/>
          <w14:ligatures w14:val="none"/>
        </w:rPr>
        <w:t>All families of those killed at work must be provided with free legal representation from the start of the investigation procedure up to and including the Inquest, to ensure equality o</w:t>
      </w:r>
      <w:r w:rsidR="00C460B7">
        <w:rPr>
          <w:rFonts w:ascii="Arial" w:hAnsi="Arial" w:cs="Arial"/>
          <w14:ligatures w14:val="none"/>
        </w:rPr>
        <w:t>f</w:t>
      </w:r>
      <w:r>
        <w:rPr>
          <w:rFonts w:ascii="Arial" w:hAnsi="Arial" w:cs="Arial"/>
          <w14:ligatures w14:val="none"/>
        </w:rPr>
        <w:t xml:space="preserve"> arm with employers and to prevent the rights of families from being violated. </w:t>
      </w:r>
    </w:p>
    <w:p w14:paraId="16D982D3" w14:textId="77777777" w:rsidR="003F65C8" w:rsidRDefault="003F65C8" w:rsidP="003F65C8">
      <w:pPr>
        <w:widowControl w:val="0"/>
        <w:rPr>
          <w:rFonts w:ascii="Arial" w:hAnsi="Arial" w:cs="Arial"/>
          <w:sz w:val="24"/>
          <w:szCs w:val="24"/>
          <w14:ligatures w14:val="none"/>
        </w:rPr>
      </w:pPr>
      <w:r>
        <w:rPr>
          <w:rFonts w:ascii="Arial" w:hAnsi="Arial" w:cs="Arial"/>
          <w:sz w:val="24"/>
          <w:szCs w:val="24"/>
          <w14:ligatures w14:val="none"/>
        </w:rPr>
        <w:t> </w:t>
      </w:r>
    </w:p>
    <w:p w14:paraId="317C8516" w14:textId="77777777"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t xml:space="preserve">9. Help for </w:t>
      </w:r>
      <w:proofErr w:type="spellStart"/>
      <w:proofErr w:type="gramStart"/>
      <w:r>
        <w:rPr>
          <w:rFonts w:ascii="Arial" w:hAnsi="Arial" w:cs="Arial"/>
          <w:b/>
          <w:bCs/>
          <w:sz w:val="22"/>
          <w:szCs w:val="22"/>
          <w14:ligatures w14:val="none"/>
        </w:rPr>
        <w:t>victims</w:t>
      </w:r>
      <w:proofErr w:type="spellEnd"/>
      <w:proofErr w:type="gramEnd"/>
      <w:r>
        <w:rPr>
          <w:rFonts w:ascii="Arial" w:hAnsi="Arial" w:cs="Arial"/>
          <w:b/>
          <w:bCs/>
          <w:sz w:val="22"/>
          <w:szCs w:val="22"/>
          <w14:ligatures w14:val="none"/>
        </w:rPr>
        <w:t xml:space="preserve"> families as victims of crime</w:t>
      </w:r>
    </w:p>
    <w:p w14:paraId="110A6BD2" w14:textId="28D53BA6" w:rsidR="003F65C8" w:rsidRDefault="003F65C8" w:rsidP="003F65C8">
      <w:pPr>
        <w:widowControl w:val="0"/>
        <w:rPr>
          <w:rFonts w:ascii="Arial" w:hAnsi="Arial" w:cs="Arial"/>
          <w14:ligatures w14:val="none"/>
        </w:rPr>
      </w:pPr>
      <w:r>
        <w:rPr>
          <w:rFonts w:ascii="Arial" w:hAnsi="Arial" w:cs="Arial"/>
          <w14:ligatures w14:val="none"/>
        </w:rPr>
        <w:t>In rare cases when employers are charged with Corporate Manslaughter or Gross Negligence Manslaughter, families may be given support from the Home Office</w:t>
      </w:r>
      <w:r w:rsidR="00C460B7">
        <w:rPr>
          <w:rFonts w:ascii="Arial" w:hAnsi="Arial" w:cs="Arial"/>
          <w14:ligatures w14:val="none"/>
        </w:rPr>
        <w:t xml:space="preserve"> Victim Support scheme. However, s</w:t>
      </w:r>
      <w:r>
        <w:rPr>
          <w:rFonts w:ascii="Arial" w:hAnsi="Arial" w:cs="Arial"/>
          <w14:ligatures w14:val="none"/>
        </w:rPr>
        <w:t xml:space="preserve">pecific exclusion of those harmed by breaches of Health and Safety at Work Act, </w:t>
      </w:r>
      <w:proofErr w:type="gramStart"/>
      <w:r>
        <w:rPr>
          <w:rFonts w:ascii="Arial" w:hAnsi="Arial" w:cs="Arial"/>
          <w14:ligatures w14:val="none"/>
        </w:rPr>
        <w:t>HASAWA ,</w:t>
      </w:r>
      <w:proofErr w:type="gramEnd"/>
      <w:r>
        <w:rPr>
          <w:rFonts w:ascii="Arial" w:hAnsi="Arial" w:cs="Arial"/>
          <w14:ligatures w14:val="none"/>
        </w:rPr>
        <w:t xml:space="preserve"> in The Code of Practice for Victims is unfair and must end. HASAWA is criminal law, and those harmed by employers breaking it are victims of crime. Victims Support, the Victims Help line and support services including special counselling and </w:t>
      </w:r>
      <w:proofErr w:type="gramStart"/>
      <w:r>
        <w:rPr>
          <w:rFonts w:ascii="Arial" w:hAnsi="Arial" w:cs="Arial"/>
          <w14:ligatures w14:val="none"/>
        </w:rPr>
        <w:t>long term</w:t>
      </w:r>
      <w:proofErr w:type="gramEnd"/>
      <w:r>
        <w:rPr>
          <w:rFonts w:ascii="Arial" w:hAnsi="Arial" w:cs="Arial"/>
          <w14:ligatures w14:val="none"/>
        </w:rPr>
        <w:t xml:space="preserve"> support at school must be provided for the children of those killed at work to prevent long term detriment.</w:t>
      </w:r>
    </w:p>
    <w:p w14:paraId="57D70E0F" w14:textId="77777777" w:rsidR="003F65C8" w:rsidRDefault="003F65C8" w:rsidP="003F65C8">
      <w:pPr>
        <w:widowControl w:val="0"/>
        <w:rPr>
          <w:rFonts w:ascii="Arial" w:hAnsi="Arial" w:cs="Arial"/>
          <w14:ligatures w14:val="none"/>
        </w:rPr>
      </w:pPr>
      <w:r>
        <w:rPr>
          <w:rFonts w:ascii="Arial" w:hAnsi="Arial" w:cs="Arial"/>
          <w14:ligatures w14:val="none"/>
        </w:rPr>
        <w:t> </w:t>
      </w:r>
    </w:p>
    <w:p w14:paraId="70434D2F" w14:textId="77777777" w:rsidR="003F65C8" w:rsidRDefault="003F65C8" w:rsidP="003F65C8">
      <w:pPr>
        <w:widowControl w:val="0"/>
        <w:rPr>
          <w:rFonts w:ascii="Arial" w:hAnsi="Arial" w:cs="Arial"/>
          <w:b/>
          <w:bCs/>
          <w:sz w:val="22"/>
          <w:szCs w:val="22"/>
          <w14:ligatures w14:val="none"/>
        </w:rPr>
      </w:pPr>
      <w:r>
        <w:rPr>
          <w:rFonts w:ascii="Arial" w:hAnsi="Arial" w:cs="Arial"/>
          <w:b/>
          <w:bCs/>
          <w:sz w:val="22"/>
          <w:szCs w:val="22"/>
          <w14:ligatures w14:val="none"/>
        </w:rPr>
        <w:t>10. Support for TU safety reps—they save lives</w:t>
      </w:r>
    </w:p>
    <w:p w14:paraId="60F4E7F4" w14:textId="18338C6E" w:rsidR="003F65C8" w:rsidRDefault="003F65C8" w:rsidP="003F65C8">
      <w:pPr>
        <w:widowControl w:val="0"/>
        <w:rPr>
          <w:rFonts w:ascii="Arial" w:hAnsi="Arial" w:cs="Arial"/>
          <w14:ligatures w14:val="none"/>
        </w:rPr>
      </w:pPr>
      <w:r>
        <w:rPr>
          <w:rFonts w:ascii="Arial" w:hAnsi="Arial" w:cs="Arial"/>
          <w14:ligatures w14:val="none"/>
        </w:rPr>
        <w:t>Union organised workplace with safety reps and full consultation rights are twice as safe as workplaces without this, as much research prove</w:t>
      </w:r>
      <w:r w:rsidR="00C460B7">
        <w:rPr>
          <w:rFonts w:ascii="Arial" w:hAnsi="Arial" w:cs="Arial"/>
          <w14:ligatures w14:val="none"/>
        </w:rPr>
        <w:t>s.</w:t>
      </w:r>
      <w:r>
        <w:rPr>
          <w:rFonts w:ascii="Arial" w:hAnsi="Arial" w:cs="Arial"/>
          <w14:ligatures w14:val="none"/>
        </w:rPr>
        <w:t xml:space="preserve"> Government must ensure that workers know this, are able to and encouraged to join a trade </w:t>
      </w:r>
      <w:proofErr w:type="gramStart"/>
      <w:r>
        <w:rPr>
          <w:rFonts w:ascii="Arial" w:hAnsi="Arial" w:cs="Arial"/>
          <w14:ligatures w14:val="none"/>
        </w:rPr>
        <w:t>union  http://www.hazards.org/unioneffect/index.htm</w:t>
      </w:r>
      <w:proofErr w:type="gramEnd"/>
    </w:p>
    <w:p w14:paraId="2E735A6D" w14:textId="172A511E" w:rsidR="003F65C8" w:rsidRDefault="003F65C8" w:rsidP="003F65C8">
      <w:pPr>
        <w:widowControl w:val="0"/>
        <w:rPr>
          <w14:ligatures w14:val="none"/>
        </w:rPr>
      </w:pPr>
      <w:r>
        <w:rPr>
          <w14:ligatures w14:val="none"/>
        </w:rPr>
        <w:t> </w:t>
      </w:r>
    </w:p>
    <w:p w14:paraId="4D76A61E" w14:textId="5BCFABE8" w:rsidR="00EA144A" w:rsidRDefault="00EA144A" w:rsidP="003F65C8">
      <w:pPr>
        <w:widowControl w:val="0"/>
        <w:rPr>
          <w14:ligatures w14:val="none"/>
        </w:rPr>
      </w:pPr>
    </w:p>
    <w:p w14:paraId="7CDFE90E" w14:textId="73CC43C5" w:rsidR="00AC7952" w:rsidRDefault="00AC7952" w:rsidP="00AC7952">
      <w:pPr>
        <w:autoSpaceDE w:val="0"/>
        <w:autoSpaceDN w:val="0"/>
        <w:adjustRightInd w:val="0"/>
        <w:rPr>
          <w:rFonts w:ascii="Arial" w:hAnsi="Arial" w:cs="Arial"/>
          <w:sz w:val="18"/>
          <w:szCs w:val="18"/>
        </w:rPr>
      </w:pPr>
      <w:r w:rsidRPr="002E69FC">
        <w:rPr>
          <w:rFonts w:ascii="Arial" w:hAnsi="Arial" w:cs="Arial"/>
          <w:sz w:val="18"/>
          <w:szCs w:val="18"/>
        </w:rPr>
        <w:t>FACK c/o Greater Manchester Hazards Centre, Windrush Millennium Centre, 70 Alexandra Road, Manchester M16 7WD</w:t>
      </w:r>
      <w:r>
        <w:rPr>
          <w:rFonts w:ascii="Arial" w:hAnsi="Arial" w:cs="Arial"/>
          <w:sz w:val="18"/>
          <w:szCs w:val="18"/>
        </w:rPr>
        <w:t xml:space="preserve">  </w:t>
      </w:r>
      <w:r w:rsidRPr="002E69FC">
        <w:rPr>
          <w:rFonts w:ascii="Arial" w:hAnsi="Arial" w:cs="Arial"/>
          <w:sz w:val="18"/>
          <w:szCs w:val="18"/>
        </w:rPr>
        <w:t xml:space="preserve">Tel 0161 636 7557   </w:t>
      </w:r>
      <w:hyperlink r:id="rId14" w:history="1">
        <w:r w:rsidRPr="002E69FC">
          <w:rPr>
            <w:rStyle w:val="Hyperlink"/>
            <w:rFonts w:ascii="Arial" w:hAnsi="Arial" w:cs="Arial"/>
            <w:sz w:val="18"/>
            <w:szCs w:val="18"/>
          </w:rPr>
          <w:t>mail@gmhazards.org.uk</w:t>
        </w:r>
      </w:hyperlink>
      <w:r w:rsidRPr="002E69FC">
        <w:rPr>
          <w:rFonts w:ascii="Arial" w:hAnsi="Arial" w:cs="Arial"/>
          <w:sz w:val="18"/>
          <w:szCs w:val="18"/>
        </w:rPr>
        <w:t xml:space="preserve">   </w:t>
      </w:r>
      <w:hyperlink r:id="rId15" w:history="1">
        <w:r w:rsidRPr="00E91FBB">
          <w:rPr>
            <w:rStyle w:val="Hyperlink"/>
            <w:rFonts w:ascii="Arial" w:hAnsi="Arial" w:cs="Arial"/>
            <w:sz w:val="18"/>
            <w:szCs w:val="18"/>
          </w:rPr>
          <w:t>www.fack.org.uk</w:t>
        </w:r>
      </w:hyperlink>
    </w:p>
    <w:p w14:paraId="12A4451B" w14:textId="7E50C5B0" w:rsidR="00AC7952" w:rsidRDefault="00AC7952" w:rsidP="00AC7952">
      <w:pPr>
        <w:autoSpaceDE w:val="0"/>
        <w:autoSpaceDN w:val="0"/>
        <w:adjustRightInd w:val="0"/>
        <w:rPr>
          <w:rFonts w:ascii="Arial" w:hAnsi="Arial" w:cs="Arial"/>
          <w:sz w:val="18"/>
          <w:szCs w:val="18"/>
        </w:rPr>
      </w:pPr>
    </w:p>
    <w:p w14:paraId="7BBCEB24" w14:textId="1995CE2C" w:rsidR="00AC7952" w:rsidRDefault="00AC7952" w:rsidP="00AC7952">
      <w:pPr>
        <w:autoSpaceDE w:val="0"/>
        <w:autoSpaceDN w:val="0"/>
        <w:adjustRightInd w:val="0"/>
        <w:rPr>
          <w:rFonts w:ascii="Arial" w:hAnsi="Arial" w:cs="Arial"/>
          <w:sz w:val="18"/>
          <w:szCs w:val="18"/>
        </w:rPr>
      </w:pPr>
    </w:p>
    <w:p w14:paraId="23133ED6" w14:textId="77777777" w:rsidR="00AC7952" w:rsidRPr="002E69FC" w:rsidRDefault="00AC7952" w:rsidP="00AC7952">
      <w:pPr>
        <w:autoSpaceDE w:val="0"/>
        <w:autoSpaceDN w:val="0"/>
        <w:adjustRightInd w:val="0"/>
        <w:rPr>
          <w:rFonts w:ascii="Arial" w:hAnsi="Arial" w:cs="Arial"/>
        </w:rPr>
      </w:pPr>
    </w:p>
    <w:p w14:paraId="04288EA0" w14:textId="7D70EF1A" w:rsidR="00CB573A" w:rsidRDefault="00AC7952">
      <w:r>
        <w:rPr>
          <w:noProof/>
          <w14:ligatures w14:val="none"/>
          <w14:cntxtAlts w14:val="0"/>
        </w:rPr>
        <w:drawing>
          <wp:inline distT="0" distB="0" distL="0" distR="0" wp14:anchorId="7091A158" wp14:editId="46BE57CA">
            <wp:extent cx="5731510" cy="4053205"/>
            <wp:effectExtent l="0" t="0" r="2540" b="444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K Post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p>
    <w:sectPr w:rsidR="00CB5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C8"/>
    <w:rsid w:val="001F213E"/>
    <w:rsid w:val="00247CDD"/>
    <w:rsid w:val="003F65C8"/>
    <w:rsid w:val="00AC7952"/>
    <w:rsid w:val="00B76BF8"/>
    <w:rsid w:val="00C460B7"/>
    <w:rsid w:val="00CB573A"/>
    <w:rsid w:val="00D14210"/>
    <w:rsid w:val="00EA144A"/>
    <w:rsid w:val="00FF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5479"/>
  <w15:chartTrackingRefBased/>
  <w15:docId w15:val="{EA1A4362-3F95-430B-BC9E-B2B68E3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5C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5C8"/>
    <w:rPr>
      <w:color w:val="0066FF"/>
      <w:u w:val="single"/>
    </w:rPr>
  </w:style>
  <w:style w:type="character" w:styleId="UnresolvedMention">
    <w:name w:val="Unresolved Mention"/>
    <w:basedOn w:val="DefaultParagraphFont"/>
    <w:uiPriority w:val="99"/>
    <w:semiHidden/>
    <w:unhideWhenUsed/>
    <w:rsid w:val="00C4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3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tatistics/pdf/cost-to-britain.pdf" TargetMode="External"/><Relationship Id="rId13" Type="http://schemas.openxmlformats.org/officeDocument/2006/relationships/hyperlink" Target="https://www.hse.gov.uk/pubns/wrdp1.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zardscampaign.org.uk/blog/the-whole-story-work-related-injuries-illness-and-deaths" TargetMode="External"/><Relationship Id="rId12" Type="http://schemas.openxmlformats.org/officeDocument/2006/relationships/hyperlink" Target="http://www.hazards.org/deadlybusines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g"/><Relationship Id="rId1" Type="http://schemas.openxmlformats.org/officeDocument/2006/relationships/styles" Target="styles.xml"/><Relationship Id="rId6" Type="http://schemas.openxmlformats.org/officeDocument/2006/relationships/hyperlink" Target="http://www.shponline.co.uk/article.asp?article_id=8265&amp;viewcomment=1" TargetMode="External"/><Relationship Id="rId11" Type="http://schemas.openxmlformats.org/officeDocument/2006/relationships/hyperlink" Target="http://www.hazards.org/votetodie/bluemurder.htm" TargetMode="External"/><Relationship Id="rId5" Type="http://schemas.openxmlformats.org/officeDocument/2006/relationships/hyperlink" Target="http://www.hazards.org/deadlybusiness/" TargetMode="External"/><Relationship Id="rId15" Type="http://schemas.openxmlformats.org/officeDocument/2006/relationships/hyperlink" Target="http://www.fack.org.uk" TargetMode="External"/><Relationship Id="rId10" Type="http://schemas.openxmlformats.org/officeDocument/2006/relationships/hyperlink" Target="http://www.hazardscampaign.org.uk/blog/a-manifesto-for-a-health-and-safety-system-fit-for-workers-decent-jobs-and-decent-lives" TargetMode="External"/><Relationship Id="rId4" Type="http://schemas.openxmlformats.org/officeDocument/2006/relationships/image" Target="media/image1.JPG"/><Relationship Id="rId9" Type="http://schemas.openxmlformats.org/officeDocument/2006/relationships/hyperlink" Target="http://www.hazardscampaign.org.uk/blog/nine-demands-for-organising-around-safety-hazards-campaign-discussion-document" TargetMode="External"/><Relationship Id="rId14" Type="http://schemas.openxmlformats.org/officeDocument/2006/relationships/hyperlink" Target="mailto:mail@gmhaz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dc:creator>
  <cp:keywords/>
  <dc:description/>
  <cp:lastModifiedBy>Hilda</cp:lastModifiedBy>
  <cp:revision>2</cp:revision>
  <cp:lastPrinted>2020-02-21T11:11:00Z</cp:lastPrinted>
  <dcterms:created xsi:type="dcterms:W3CDTF">2020-02-21T12:27:00Z</dcterms:created>
  <dcterms:modified xsi:type="dcterms:W3CDTF">2020-02-21T12:27:00Z</dcterms:modified>
</cp:coreProperties>
</file>